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39"/>
            </w:tabs>
            <w:spacing w:after="100" w:before="0" w:line="360" w:lineRule="auto"/>
            <w:ind w:left="28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gjdgx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Создание Юр лица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39"/>
            </w:tabs>
            <w:spacing w:after="100" w:before="0" w:line="360" w:lineRule="auto"/>
            <w:ind w:left="28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0j0z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Создание лицевого счета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39"/>
            </w:tabs>
            <w:spacing w:after="100" w:before="0" w:line="360" w:lineRule="auto"/>
            <w:ind w:left="28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Выписка по лицевому счету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39"/>
            </w:tabs>
            <w:spacing w:after="100" w:before="0" w:line="360" w:lineRule="auto"/>
            <w:ind w:left="28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Внесение наличных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39"/>
            </w:tabs>
            <w:spacing w:after="100" w:before="0" w:line="360" w:lineRule="auto"/>
            <w:ind w:left="28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Чек ( выдача наличных)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7">
      <w:pPr>
        <w:spacing w:line="240" w:lineRule="auto"/>
        <w:rPr>
          <w:rFonts w:ascii="Calibri" w:cs="Calibri" w:eastAsia="Calibri" w:hAnsi="Calibri"/>
          <w:color w:val="2f5496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Создание Юр лица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1) Справочник Клиенты, Добавить Юр лицо, Филиал Наш Банк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2) ОСНОВНЫЕ АТРИБУТЫ : ИНН 10 цифр, уникальный цифровой код, наименование, сокращение, резидент галочка, город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3) ОКПО 8 цифр, ОКВЭД 2 цифры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0" distT="0" distL="0" distR="0">
            <wp:extent cx="5794726" cy="4708525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239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4726" cy="4708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4) АДРЕСА И ТЕЛЕФОНЫ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Два адреса, юридический(галочка основной) и фактический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Телефон в нижней части формы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0" distT="0" distL="0" distR="0">
            <wp:extent cx="5383954" cy="4270192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3954" cy="4270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0" distT="0" distL="0" distR="0">
            <wp:extent cx="5936615" cy="470852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08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5) КОДЫ КЛИЕНТА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Тип кода-ОКФС, значение-17</w:t>
      </w:r>
      <w:r w:rsidDel="00000000" w:rsidR="00000000" w:rsidRPr="00000000">
        <w:rPr/>
        <w:drawing>
          <wp:inline distB="0" distT="0" distL="0" distR="0">
            <wp:extent cx="4602179" cy="3650139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2179" cy="36501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6) ИНФОРМАЦИЯ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Свидетельство о регистрации, выдано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Директор, Гл. Бухгалтер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ФормСобст-12НегКомПр, Торг сист- ЦБ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0" distT="0" distL="0" distR="0">
            <wp:extent cx="5436564" cy="3633529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6564" cy="3633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7) ДОП ИНФОРМАЦИЯ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ИФНС -&gt; справочник Клиенты -&gt; Тип клиента сверху-ИФНС-&gt;выбрать любой</w:t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Пенсионный фонд-&gt;справочник Клиенты -&gt; Тип клиента сверху-ПФР  -&gt; выбрать Пенсионный Фонд Росси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0" distT="0" distL="0" distR="0">
            <wp:extent cx="5246278" cy="4143039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6278" cy="4143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8) Выполнить</w:t>
      </w:r>
    </w:p>
    <w:p w:rsidR="00000000" w:rsidDel="00000000" w:rsidP="00000000" w:rsidRDefault="00000000" w:rsidRPr="00000000" w14:paraId="00000020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Создание лицевого счета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0) После созадния клиента нужно создать ему лицнвой счет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  План счетов А-4-07-02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1) Основные атрибуты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Вводим владелца счета (наша организация) ,валюту, дату открытия и наименование счета(по нименованию организации)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0" distT="0" distL="0" distR="0">
            <wp:extent cx="5936615" cy="526669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66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2) Учетные данные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Вводим ответоисполнитель diasoft (ганчурина)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0" distT="0" distL="0" distR="0">
            <wp:extent cx="5936615" cy="493014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30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3) Выполнить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Выписка по лицевому счету</w:t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Вариант 1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1) План счетов, найти нужный счет клиента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2) Образцы отчетов. В Группе: модул РКО и группа КлиентВып </w:t>
        <w:br w:type="textWrapping"/>
        <w:t xml:space="preserve">Выписка по лицевому счету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0" distT="0" distL="0" distR="0">
            <wp:extent cx="5936615" cy="3151505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51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3) Изменить счет на свой и галочка нулевые остатки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3669086" cy="3892422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9086" cy="3892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4) Итог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0" distT="0" distL="0" distR="0">
            <wp:extent cx="5936615" cy="217297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72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Вариант 2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1) Главная книга-&gt; Первичные документы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2) Счет организации своей 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3) Любой из документов-&gt; образцы отчетов, группа-клиентские выписки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4) Выбрать выписка по лицевому счету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5) Установить счет своей организации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6) Выполнить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0" distT="0" distL="0" distR="0">
            <wp:extent cx="5430760" cy="3686543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0760" cy="3686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Внесение наличных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1) Главная книга-&gt; Первичные документы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2) Операция-руб касса, Счет-касса банка, Пачка-100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0" distT="0" distL="0" distR="0">
            <wp:extent cx="5936615" cy="3677285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77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3)Добавить 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4) Заполнить :  № n ,  В/О-4,  клиент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0" distT="0" distL="0" distR="0">
            <wp:extent cx="5515635" cy="3316862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5635" cy="3316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5) Ввести в поле К счет своей организации по стрелке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0" distT="0" distL="0" distR="0">
            <wp:extent cx="5936615" cy="4954905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54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6) Внести сумму в RUB итоговую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Добавить, символ кассплана выбрать или создать ( реалищация выручки номер 011), ввести сумму; и так для каждой операции, все операции в сумме должны давать число в RUB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0" distT="0" distL="0" distR="0">
            <wp:extent cx="5220734" cy="2577035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0734" cy="2577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7) Получилось вот так, выполнить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0" distT="0" distL="0" distR="0">
            <wp:extent cx="5936615" cy="4954905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54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8) Сделать проводки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1. Фильтр Состояние - Введен</w:t>
        <w:br w:type="textWrapping"/>
        <w:t xml:space="preserve">Выделить документ пробелом, стрелочкой перевести в состояние      подтвержден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2. Фильтр Состояние – Подтвержден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3. Выбрать меню документа, Групповые операции-&gt;Изменение статуса-&gt; Факт. Исчез зеленый индикатор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4. Поле Статус сделать Факт.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5. Выделить документ и стрелочкой перевести в состояние Исполнен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6. Фильтр Состояние – Исполнен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rPr/>
      </w:pPr>
      <w:bookmarkStart w:colFirst="0" w:colLast="0" w:name="_2et92p0" w:id="4"/>
      <w:bookmarkEnd w:id="4"/>
      <w:r w:rsidDel="00000000" w:rsidR="00000000" w:rsidRPr="00000000">
        <w:rPr>
          <w:rtl w:val="0"/>
        </w:rPr>
        <w:t xml:space="preserve">Чек ( выдача наличных)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1) Главная книга-&gt; Первичные документы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2) Операция-руб касса, Счет – своей организации, Пачка-100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3) Добавить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4) Заполнить № n ,  В/О-3,  клиент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5) В поле К выбрать счет Касса банка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6) Ввести сумму в RUB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7)Добавить статьи расходов с символами кассплана (40-расходы на зп, 120-выдачи на командировки) 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8) Добавить примечание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0" distT="0" distL="0" distR="0">
            <wp:extent cx="5569702" cy="4743391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9702" cy="4743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9) Провести проводки</w:t>
      </w:r>
    </w:p>
    <w:sectPr>
      <w:pgSz w:h="16840" w:w="11900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Times New Roman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ru-RU"/>
      </w:rPr>
    </w:rPrDefault>
    <w:pPrDefault>
      <w:pPr>
        <w:spacing w:line="36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  <w:jc w:val="center"/>
    </w:pPr>
    <w:rPr>
      <w:color w:val="000000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line="240" w:lineRule="auto"/>
    </w:pPr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11" Type="http://schemas.openxmlformats.org/officeDocument/2006/relationships/image" Target="media/image3.png"/><Relationship Id="rId22" Type="http://schemas.openxmlformats.org/officeDocument/2006/relationships/image" Target="media/image18.png"/><Relationship Id="rId10" Type="http://schemas.openxmlformats.org/officeDocument/2006/relationships/image" Target="media/image7.png"/><Relationship Id="rId21" Type="http://schemas.openxmlformats.org/officeDocument/2006/relationships/image" Target="media/image12.png"/><Relationship Id="rId13" Type="http://schemas.openxmlformats.org/officeDocument/2006/relationships/image" Target="media/image14.png"/><Relationship Id="rId12" Type="http://schemas.openxmlformats.org/officeDocument/2006/relationships/image" Target="media/image16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1.png"/><Relationship Id="rId14" Type="http://schemas.openxmlformats.org/officeDocument/2006/relationships/image" Target="media/image8.png"/><Relationship Id="rId17" Type="http://schemas.openxmlformats.org/officeDocument/2006/relationships/image" Target="media/image17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15.png"/><Relationship Id="rId6" Type="http://schemas.openxmlformats.org/officeDocument/2006/relationships/image" Target="media/image2.png"/><Relationship Id="rId18" Type="http://schemas.openxmlformats.org/officeDocument/2006/relationships/image" Target="media/image13.png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